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F07C5" w14:textId="22DFD940" w:rsidR="00720BAF" w:rsidRPr="00720BAF" w:rsidRDefault="00720BAF" w:rsidP="00FB61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720BAF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ДИСЦИПЛИНА: «История России»</w:t>
      </w:r>
    </w:p>
    <w:p w14:paraId="75E9FC16" w14:textId="009E2C2B" w:rsidR="00720BAF" w:rsidRDefault="00720BAF" w:rsidP="00FB61A3">
      <w:pPr>
        <w:shd w:val="clear" w:color="auto" w:fill="FFFFFF"/>
        <w:spacing w:after="150" w:line="240" w:lineRule="auto"/>
        <w:jc w:val="center"/>
        <w:rPr>
          <w:rFonts w:ascii="Calibri" w:eastAsia="Times New Roman" w:hAnsi="Calibri" w:cs="Calibri"/>
          <w:b/>
          <w:bCs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Тест</w:t>
      </w:r>
    </w:p>
    <w:p w14:paraId="2C78CAEF" w14:textId="4F111EC6" w:rsidR="00720BAF" w:rsidRDefault="00720BAF" w:rsidP="00FB61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 1</w:t>
      </w:r>
    </w:p>
    <w:p w14:paraId="310DFEE1" w14:textId="77777777" w:rsidR="00720BAF" w:rsidRDefault="00720BAF" w:rsidP="00720B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0F7BF3B" w14:textId="77777777" w:rsidR="00720BAF" w:rsidRDefault="00720BAF" w:rsidP="00720BA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3B6FE478" w14:textId="5D7078E4" w:rsidR="00720BAF" w:rsidRDefault="00720BAF" w:rsidP="00720BA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4E9CA59D" w14:textId="77777777" w:rsidR="00720BAF" w:rsidRDefault="00720BAF" w:rsidP="00720BAF">
      <w:pPr>
        <w:pStyle w:val="a3"/>
        <w:rPr>
          <w:rFonts w:ascii="Times New Roman" w:hAnsi="Times New Roman"/>
          <w:sz w:val="24"/>
          <w:szCs w:val="24"/>
        </w:rPr>
      </w:pPr>
    </w:p>
    <w:p w14:paraId="6A8A4B0E" w14:textId="77777777" w:rsidR="00720BAF" w:rsidRDefault="00720BAF" w:rsidP="00720BA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566E3BD0" w14:textId="77777777" w:rsidR="00720BAF" w:rsidRDefault="00720BAF" w:rsidP="00720BA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5DF991B2" w14:textId="77777777" w:rsidR="00720BAF" w:rsidRDefault="00720BAF" w:rsidP="00720BA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4A575286" w14:textId="77777777" w:rsidR="00720BAF" w:rsidRDefault="00720BAF" w:rsidP="00720BAF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14:paraId="4F61F7C8" w14:textId="77777777" w:rsidR="00720BAF" w:rsidRDefault="00720BAF" w:rsidP="00EF41FF"/>
    <w:p w14:paraId="7535B631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1. Общественный строй восточных славян, для которого характерно наличие народного</w:t>
      </w:r>
      <w:r w:rsidRPr="00720BAF">
        <w:rPr>
          <w:rFonts w:ascii="Times New Roman" w:hAnsi="Times New Roman" w:cs="Times New Roman"/>
          <w:sz w:val="24"/>
          <w:szCs w:val="24"/>
        </w:rPr>
        <w:t xml:space="preserve"> </w:t>
      </w:r>
      <w:r w:rsidRPr="00FB61A3">
        <w:rPr>
          <w:rFonts w:ascii="Times New Roman" w:hAnsi="Times New Roman" w:cs="Times New Roman"/>
          <w:b/>
          <w:sz w:val="24"/>
          <w:szCs w:val="24"/>
        </w:rPr>
        <w:t>собрания при выделении из общины князей и их дружины, назывался:</w:t>
      </w:r>
    </w:p>
    <w:p w14:paraId="289B5EA1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«примитивным рабовладением»;</w:t>
      </w:r>
    </w:p>
    <w:p w14:paraId="6B89FE75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«военной демократией»;</w:t>
      </w:r>
    </w:p>
    <w:p w14:paraId="27F3C2A5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раннеклассовым;</w:t>
      </w:r>
    </w:p>
    <w:p w14:paraId="4D7EFC66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раннефеодальным.</w:t>
      </w:r>
    </w:p>
    <w:p w14:paraId="4095B132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5A156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2. Язычеству не свойственно:</w:t>
      </w:r>
    </w:p>
    <w:p w14:paraId="3C2B1046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поклонение силам природы;</w:t>
      </w:r>
    </w:p>
    <w:p w14:paraId="5B1C1177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идолопоклонство;</w:t>
      </w:r>
    </w:p>
    <w:p w14:paraId="5ED6D95F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наличие множества богов;</w:t>
      </w:r>
    </w:p>
    <w:p w14:paraId="735DF4DD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единобожие.</w:t>
      </w:r>
    </w:p>
    <w:p w14:paraId="49BBAC1F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7BCF1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3. Центрами образования государства Древняя Русь стали города:</w:t>
      </w:r>
    </w:p>
    <w:p w14:paraId="506850BA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Изборск и Белоозеро;</w:t>
      </w:r>
    </w:p>
    <w:p w14:paraId="4CEDCE0E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Псков и Новгород;</w:t>
      </w:r>
    </w:p>
    <w:p w14:paraId="5A06CACC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Киев и Новгород;</w:t>
      </w:r>
    </w:p>
    <w:p w14:paraId="519EDA89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Полоцк и Киев.</w:t>
      </w:r>
    </w:p>
    <w:p w14:paraId="3FC6FCC0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29F39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4. «Уроки» и «погосты» в Киевской Руси были установлены:</w:t>
      </w:r>
    </w:p>
    <w:p w14:paraId="6F13254C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князем Олегом;</w:t>
      </w:r>
    </w:p>
    <w:p w14:paraId="4C8ABB69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князем Игорем;</w:t>
      </w:r>
    </w:p>
    <w:p w14:paraId="01448D14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княгиней Ольгой;</w:t>
      </w:r>
    </w:p>
    <w:p w14:paraId="3DE4FB41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князем Владимиром.</w:t>
      </w:r>
    </w:p>
    <w:p w14:paraId="4FDB2345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87AEEE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5. Укажите событие, которое не относится ко времени правления Ярослава Мудрого:</w:t>
      </w:r>
    </w:p>
    <w:p w14:paraId="344E95E3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строительство «Золотых ворот» в Киеве;</w:t>
      </w:r>
    </w:p>
    <w:p w14:paraId="45D8EC7F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заключение династических браков;</w:t>
      </w:r>
    </w:p>
    <w:p w14:paraId="2DF5A578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распространение христианства;</w:t>
      </w:r>
    </w:p>
    <w:p w14:paraId="43D9C48F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заключение военного союза с печенегами.</w:t>
      </w:r>
    </w:p>
    <w:p w14:paraId="24E4FFE2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56853B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6. Назовите князя, который перенес столицу Северо-Восточной Руси из Ростова Великого</w:t>
      </w:r>
      <w:r w:rsidRPr="00720BAF">
        <w:rPr>
          <w:rFonts w:ascii="Times New Roman" w:hAnsi="Times New Roman" w:cs="Times New Roman"/>
          <w:sz w:val="24"/>
          <w:szCs w:val="24"/>
        </w:rPr>
        <w:t xml:space="preserve"> </w:t>
      </w:r>
      <w:r w:rsidRPr="00FB61A3">
        <w:rPr>
          <w:rFonts w:ascii="Times New Roman" w:hAnsi="Times New Roman" w:cs="Times New Roman"/>
          <w:b/>
          <w:sz w:val="24"/>
          <w:szCs w:val="24"/>
        </w:rPr>
        <w:t>в Суздаль:</w:t>
      </w:r>
    </w:p>
    <w:p w14:paraId="5641F5C2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Юрий Долгорукий;</w:t>
      </w:r>
    </w:p>
    <w:p w14:paraId="3B7DFEB3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Андрей Боголюбский;</w:t>
      </w:r>
    </w:p>
    <w:p w14:paraId="6BA0F017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Всеволод III Большое Гнездо;</w:t>
      </w:r>
    </w:p>
    <w:p w14:paraId="1827A51C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Юрий Всеволодович.</w:t>
      </w:r>
    </w:p>
    <w:p w14:paraId="00395793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5D54D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Укажите событие, которое произошло после похода </w:t>
      </w:r>
      <w:proofErr w:type="gramStart"/>
      <w:r w:rsidRPr="00FB61A3">
        <w:rPr>
          <w:rFonts w:ascii="Times New Roman" w:hAnsi="Times New Roman" w:cs="Times New Roman"/>
          <w:b/>
          <w:sz w:val="24"/>
          <w:szCs w:val="24"/>
        </w:rPr>
        <w:t>монголь­ских</w:t>
      </w:r>
      <w:proofErr w:type="gramEnd"/>
      <w:r w:rsidRPr="00FB61A3">
        <w:rPr>
          <w:rFonts w:ascii="Times New Roman" w:hAnsi="Times New Roman" w:cs="Times New Roman"/>
          <w:b/>
          <w:sz w:val="24"/>
          <w:szCs w:val="24"/>
        </w:rPr>
        <w:t xml:space="preserve"> войск на Русь:</w:t>
      </w:r>
    </w:p>
    <w:p w14:paraId="4904B24E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завоевание Северного Китая;</w:t>
      </w:r>
    </w:p>
    <w:p w14:paraId="5439312D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завоевание Средней Азии;</w:t>
      </w:r>
    </w:p>
    <w:p w14:paraId="31207932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поход в Европу;</w:t>
      </w:r>
    </w:p>
    <w:p w14:paraId="45D63194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 xml:space="preserve">г) завоевание </w:t>
      </w:r>
      <w:proofErr w:type="gramStart"/>
      <w:r w:rsidRPr="00720BAF">
        <w:rPr>
          <w:rFonts w:ascii="Times New Roman" w:hAnsi="Times New Roman" w:cs="Times New Roman"/>
          <w:sz w:val="24"/>
          <w:szCs w:val="24"/>
        </w:rPr>
        <w:t>Волжской</w:t>
      </w:r>
      <w:proofErr w:type="gramEnd"/>
      <w:r w:rsidRPr="00720B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BAF">
        <w:rPr>
          <w:rFonts w:ascii="Times New Roman" w:hAnsi="Times New Roman" w:cs="Times New Roman"/>
          <w:sz w:val="24"/>
          <w:szCs w:val="24"/>
        </w:rPr>
        <w:t>Булгарии</w:t>
      </w:r>
      <w:proofErr w:type="spellEnd"/>
      <w:r w:rsidRPr="00720BAF">
        <w:rPr>
          <w:rFonts w:ascii="Times New Roman" w:hAnsi="Times New Roman" w:cs="Times New Roman"/>
          <w:sz w:val="24"/>
          <w:szCs w:val="24"/>
        </w:rPr>
        <w:t>.</w:t>
      </w:r>
    </w:p>
    <w:p w14:paraId="32E1470B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38E05E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8. К началу XIV века, времени правления московского князя Даниила Александровича,</w:t>
      </w:r>
      <w:r w:rsidRPr="00720BAF">
        <w:rPr>
          <w:rFonts w:ascii="Times New Roman" w:hAnsi="Times New Roman" w:cs="Times New Roman"/>
          <w:sz w:val="24"/>
          <w:szCs w:val="24"/>
        </w:rPr>
        <w:t xml:space="preserve"> </w:t>
      </w:r>
      <w:r w:rsidRPr="00FB61A3">
        <w:rPr>
          <w:rFonts w:ascii="Times New Roman" w:hAnsi="Times New Roman" w:cs="Times New Roman"/>
          <w:b/>
          <w:sz w:val="24"/>
          <w:szCs w:val="24"/>
        </w:rPr>
        <w:t>относят:</w:t>
      </w:r>
    </w:p>
    <w:p w14:paraId="32045BAD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первые территориальные присоединения к Московскому княжеству других земель;</w:t>
      </w:r>
    </w:p>
    <w:p w14:paraId="6C3DDA68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переход ярлыка на Великое Владимирское княжение в Москву;</w:t>
      </w:r>
    </w:p>
    <w:p w14:paraId="1BF0AA77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московско-тверскую войну;</w:t>
      </w:r>
    </w:p>
    <w:p w14:paraId="7AC8533F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перенос в Москву резиденции Русского митрополита.</w:t>
      </w:r>
    </w:p>
    <w:p w14:paraId="076F4406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2E84AE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9. Назовите событие, относящееся к 1382 г.:</w:t>
      </w:r>
    </w:p>
    <w:p w14:paraId="7DA4FD85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«Ледовое побоище» с крестоносцами;</w:t>
      </w:r>
    </w:p>
    <w:p w14:paraId="3D9ED053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карательный поход хана Тохтамыша на Русь;</w:t>
      </w:r>
    </w:p>
    <w:p w14:paraId="10AAE77B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 xml:space="preserve">в) отмена </w:t>
      </w:r>
      <w:proofErr w:type="spellStart"/>
      <w:r w:rsidRPr="00720BAF">
        <w:rPr>
          <w:rFonts w:ascii="Times New Roman" w:hAnsi="Times New Roman" w:cs="Times New Roman"/>
          <w:sz w:val="24"/>
          <w:szCs w:val="24"/>
        </w:rPr>
        <w:t>баскачества</w:t>
      </w:r>
      <w:proofErr w:type="spellEnd"/>
      <w:r w:rsidRPr="00720BAF">
        <w:rPr>
          <w:rFonts w:ascii="Times New Roman" w:hAnsi="Times New Roman" w:cs="Times New Roman"/>
          <w:sz w:val="24"/>
          <w:szCs w:val="24"/>
        </w:rPr>
        <w:t xml:space="preserve"> на Руси;</w:t>
      </w:r>
    </w:p>
    <w:p w14:paraId="077F1FAC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признание Тверью политического лидерства Москвы.</w:t>
      </w:r>
    </w:p>
    <w:p w14:paraId="52913F91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EEAFA0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10. Становление крепостного права в Русском государстве началось с издания:</w:t>
      </w:r>
    </w:p>
    <w:p w14:paraId="09D45210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«Правды Ярославичей»;</w:t>
      </w:r>
    </w:p>
    <w:p w14:paraId="315CE77C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Судебника 1497 г. (Ивана III);</w:t>
      </w:r>
    </w:p>
    <w:p w14:paraId="54295850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Судебника 1550 г. (Ивана IV);</w:t>
      </w:r>
    </w:p>
    <w:p w14:paraId="512DCDDA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Соборного уложения 1649 г. (царя Алексея Михайловича).</w:t>
      </w:r>
    </w:p>
    <w:p w14:paraId="29409005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3F0766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11. «Иосифляне» и «нестяжатели» – это:</w:t>
      </w:r>
    </w:p>
    <w:p w14:paraId="3E0BC0C7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два основных течения в церковной жизни Русского государства конца XV – начала XVI века;</w:t>
      </w:r>
    </w:p>
    <w:p w14:paraId="63EF5B45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боярские группировки, боровшиеся за власть в начале правления Ивана IV;</w:t>
      </w:r>
    </w:p>
    <w:p w14:paraId="708D631E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сторонники и противники налаживания отношений с римско-католической церковью</w:t>
      </w:r>
    </w:p>
    <w:p w14:paraId="7B207C2B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сторонники и противники централизации государства.</w:t>
      </w:r>
    </w:p>
    <w:p w14:paraId="2CE1CA56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486AA5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12. К. Минин и Д. Пожарский в начале XVII века в России:</w:t>
      </w:r>
    </w:p>
    <w:p w14:paraId="7D2FFA81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являлись претендентами на российский престол;</w:t>
      </w:r>
    </w:p>
    <w:p w14:paraId="34AA1A67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возглавили народное восстание против царя Василия Шуйского;</w:t>
      </w:r>
    </w:p>
    <w:p w14:paraId="7CC3BEDA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организовали народное ополчение для изгнания иностранных интервентов из России;</w:t>
      </w:r>
    </w:p>
    <w:p w14:paraId="7C7D9E70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деятели Русской церкви, выступавшие против гражданской войны в России.</w:t>
      </w:r>
    </w:p>
    <w:p w14:paraId="6D1C19C2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42898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13. Разрядный приказ в середине XVII века ведал:</w:t>
      </w:r>
    </w:p>
    <w:p w14:paraId="3E063D70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пушечным вооружением для войска;</w:t>
      </w:r>
    </w:p>
    <w:p w14:paraId="106FD306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определением дворян на службу;</w:t>
      </w:r>
    </w:p>
    <w:p w14:paraId="2CFF3EC9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контролем над церковной жизнью;</w:t>
      </w:r>
    </w:p>
    <w:p w14:paraId="571861EF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местным самоуправлением.</w:t>
      </w:r>
    </w:p>
    <w:p w14:paraId="6A15237B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720183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14. «Матерью полтавской виктории (победы)» Петр I называл:</w:t>
      </w:r>
    </w:p>
    <w:p w14:paraId="79B0E9CF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победу русских войск под Дерптом;</w:t>
      </w:r>
    </w:p>
    <w:p w14:paraId="1306A7A2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720BAF">
        <w:rPr>
          <w:rFonts w:ascii="Times New Roman" w:hAnsi="Times New Roman" w:cs="Times New Roman"/>
          <w:sz w:val="24"/>
          <w:szCs w:val="24"/>
        </w:rPr>
        <w:t>Гангутское</w:t>
      </w:r>
      <w:proofErr w:type="spellEnd"/>
      <w:r w:rsidRPr="00720BAF">
        <w:rPr>
          <w:rFonts w:ascii="Times New Roman" w:hAnsi="Times New Roman" w:cs="Times New Roman"/>
          <w:sz w:val="24"/>
          <w:szCs w:val="24"/>
        </w:rPr>
        <w:t xml:space="preserve"> сражение;</w:t>
      </w:r>
    </w:p>
    <w:p w14:paraId="0159A807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победу под Нарвой;</w:t>
      </w:r>
    </w:p>
    <w:p w14:paraId="678FD488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битву при деревне Лесной.</w:t>
      </w:r>
    </w:p>
    <w:p w14:paraId="47FF1733" w14:textId="77777777" w:rsidR="00FB61A3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29E07D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943E5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lastRenderedPageBreak/>
        <w:t>15. Согласно реформе местного управления в годы правления Петра I были учреждены:</w:t>
      </w:r>
    </w:p>
    <w:p w14:paraId="110E6902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воеводства;</w:t>
      </w:r>
    </w:p>
    <w:p w14:paraId="70DF29C5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наместничества;</w:t>
      </w:r>
    </w:p>
    <w:p w14:paraId="3C5265AD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губернии;</w:t>
      </w:r>
    </w:p>
    <w:p w14:paraId="4013621C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генерал-губернаторства.</w:t>
      </w:r>
    </w:p>
    <w:p w14:paraId="0195D08A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A791DB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16. Укажите хронологические рамки периода «дворцовых переворотов» в России:</w:t>
      </w:r>
    </w:p>
    <w:p w14:paraId="3193558D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1721–1741 гг.;</w:t>
      </w:r>
    </w:p>
    <w:p w14:paraId="7C45D7A3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1725–1741 гг.;</w:t>
      </w:r>
    </w:p>
    <w:p w14:paraId="1E6E8B1E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1725–1762 гг.;</w:t>
      </w:r>
    </w:p>
    <w:p w14:paraId="11DBBDF7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1741–1762 гг.</w:t>
      </w:r>
    </w:p>
    <w:p w14:paraId="6B6DE94A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36BD2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17. Назовите неверный признак мануфактурного производства:</w:t>
      </w:r>
    </w:p>
    <w:p w14:paraId="221C2EE2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ручное производство;</w:t>
      </w:r>
    </w:p>
    <w:p w14:paraId="2E3F548B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разделение труда;</w:t>
      </w:r>
    </w:p>
    <w:p w14:paraId="4E9B1410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крупное производство;</w:t>
      </w:r>
    </w:p>
    <w:p w14:paraId="2E5D932A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машинное производство.</w:t>
      </w:r>
    </w:p>
    <w:p w14:paraId="729BADB3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37491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18. Главной причиной крестьянской войны под руководством Е. Пугачева явилось:</w:t>
      </w:r>
    </w:p>
    <w:p w14:paraId="6EFBD55C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ведение Россией длительной войны с Османской империей;</w:t>
      </w:r>
    </w:p>
    <w:p w14:paraId="4E351FD5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усиление крепостного гнета в стране;</w:t>
      </w:r>
    </w:p>
    <w:p w14:paraId="6713207E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введение подушного налога на население;</w:t>
      </w:r>
    </w:p>
    <w:p w14:paraId="63D2741D" w14:textId="77777777" w:rsidR="00EF41F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проведение политики «просвещенного абсолютизма».</w:t>
      </w:r>
    </w:p>
    <w:p w14:paraId="59638E1B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BD5D6C" w14:textId="77777777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>19. В ходе итальянской и швейцарской военных кампаний в конце XVIII века основным</w:t>
      </w:r>
      <w:r w:rsidRPr="00720BAF">
        <w:rPr>
          <w:rFonts w:ascii="Times New Roman" w:hAnsi="Times New Roman" w:cs="Times New Roman"/>
          <w:sz w:val="24"/>
          <w:szCs w:val="24"/>
        </w:rPr>
        <w:t xml:space="preserve"> </w:t>
      </w:r>
      <w:r w:rsidRPr="00FB61A3">
        <w:rPr>
          <w:rFonts w:ascii="Times New Roman" w:hAnsi="Times New Roman" w:cs="Times New Roman"/>
          <w:b/>
          <w:sz w:val="24"/>
          <w:szCs w:val="24"/>
        </w:rPr>
        <w:t>противником русских войск под руководством А. Суворова были войска:</w:t>
      </w:r>
    </w:p>
    <w:p w14:paraId="4AB5A664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а) Франции;</w:t>
      </w:r>
    </w:p>
    <w:p w14:paraId="35BD1FF9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Пруссии;</w:t>
      </w:r>
    </w:p>
    <w:p w14:paraId="33805E89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Швеции;</w:t>
      </w:r>
    </w:p>
    <w:p w14:paraId="2CCA2627" w14:textId="5EB787C2" w:rsidR="00596939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г) Османской империи.</w:t>
      </w:r>
    </w:p>
    <w:p w14:paraId="5B4F992B" w14:textId="77777777" w:rsidR="00FB61A3" w:rsidRPr="00720BAF" w:rsidRDefault="00FB61A3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B848002" w14:textId="6D5977AC" w:rsidR="00EF41FF" w:rsidRPr="00FB61A3" w:rsidRDefault="00EF41FF" w:rsidP="00FB61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61A3">
        <w:rPr>
          <w:rFonts w:ascii="Times New Roman" w:hAnsi="Times New Roman" w:cs="Times New Roman"/>
          <w:b/>
          <w:sz w:val="24"/>
          <w:szCs w:val="24"/>
        </w:rPr>
        <w:t xml:space="preserve">20. Семилетняя война относится </w:t>
      </w:r>
      <w:proofErr w:type="gramStart"/>
      <w:r w:rsidRPr="00FB61A3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FB61A3">
        <w:rPr>
          <w:rFonts w:ascii="Times New Roman" w:hAnsi="Times New Roman" w:cs="Times New Roman"/>
          <w:b/>
          <w:sz w:val="24"/>
          <w:szCs w:val="24"/>
        </w:rPr>
        <w:t>:</w:t>
      </w:r>
    </w:p>
    <w:p w14:paraId="152F8AFF" w14:textId="791E838A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 xml:space="preserve">а) XVIII в. </w:t>
      </w:r>
    </w:p>
    <w:p w14:paraId="5BF409F0" w14:textId="77777777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б) XVI в.</w:t>
      </w:r>
    </w:p>
    <w:p w14:paraId="2DE1620E" w14:textId="3C2E29F5" w:rsidR="00EF41FF" w:rsidRPr="00720BAF" w:rsidRDefault="00EF41FF" w:rsidP="00FB61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BAF">
        <w:rPr>
          <w:rFonts w:ascii="Times New Roman" w:hAnsi="Times New Roman" w:cs="Times New Roman"/>
          <w:sz w:val="24"/>
          <w:szCs w:val="24"/>
        </w:rPr>
        <w:t>в) XVII в.</w:t>
      </w:r>
    </w:p>
    <w:p w14:paraId="663702AC" w14:textId="77777777" w:rsidR="00EF41FF" w:rsidRDefault="00EF41FF" w:rsidP="00EF41FF"/>
    <w:p w14:paraId="11943C6B" w14:textId="77777777" w:rsidR="00EF41FF" w:rsidRDefault="00EF41FF" w:rsidP="00EF41FF"/>
    <w:p w14:paraId="3D438BEC" w14:textId="77777777" w:rsidR="00EF41FF" w:rsidRDefault="00EF41FF" w:rsidP="00EF41FF"/>
    <w:p w14:paraId="5094B5C8" w14:textId="77777777" w:rsidR="00EF41FF" w:rsidRDefault="00EF41FF" w:rsidP="00EF41FF"/>
    <w:p w14:paraId="6DBEC67F" w14:textId="77777777" w:rsidR="00EF41FF" w:rsidRDefault="00EF41FF" w:rsidP="00EF41FF"/>
    <w:p w14:paraId="72464BF9" w14:textId="77777777" w:rsidR="00EF41FF" w:rsidRDefault="00EF41FF" w:rsidP="00EF41FF"/>
    <w:p w14:paraId="05C95025" w14:textId="77777777" w:rsidR="00EF41FF" w:rsidRDefault="00EF41FF" w:rsidP="00EF41FF"/>
    <w:p w14:paraId="026EF02D" w14:textId="77777777" w:rsidR="00EF41FF" w:rsidRDefault="00EF41FF" w:rsidP="00EF41FF"/>
    <w:p w14:paraId="32336583" w14:textId="77777777" w:rsidR="00EF41FF" w:rsidRDefault="00EF41FF" w:rsidP="00EF41FF"/>
    <w:p w14:paraId="7D3A1F19" w14:textId="77777777" w:rsidR="00EF41FF" w:rsidRDefault="00EF41FF" w:rsidP="00EF41FF"/>
    <w:p w14:paraId="4804082A" w14:textId="77777777" w:rsidR="00EF41FF" w:rsidRDefault="00EF41FF" w:rsidP="00EF41FF"/>
    <w:p w14:paraId="45E2E643" w14:textId="77777777" w:rsidR="00EF41FF" w:rsidRDefault="00EF41FF" w:rsidP="00EF41FF"/>
    <w:p w14:paraId="55B27A90" w14:textId="77777777" w:rsidR="00EF41FF" w:rsidRDefault="00EF41FF" w:rsidP="00EF41FF"/>
    <w:p w14:paraId="26FF7FA0" w14:textId="77777777" w:rsidR="00EF41FF" w:rsidRDefault="00EF41FF" w:rsidP="00EF41FF"/>
    <w:p w14:paraId="6C653461" w14:textId="77777777" w:rsidR="00EF41FF" w:rsidRDefault="00EF41FF" w:rsidP="00EF41FF"/>
    <w:p w14:paraId="519E04A3" w14:textId="77777777" w:rsidR="00EF41FF" w:rsidRDefault="00EF41FF" w:rsidP="00EF41FF"/>
    <w:sectPr w:rsidR="00EF4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665"/>
    <w:rsid w:val="00257665"/>
    <w:rsid w:val="00596939"/>
    <w:rsid w:val="00720BAF"/>
    <w:rsid w:val="00BD62BD"/>
    <w:rsid w:val="00EF41FF"/>
    <w:rsid w:val="00FB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FD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BAF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BAF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0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5</cp:revision>
  <dcterms:created xsi:type="dcterms:W3CDTF">2024-01-05T07:11:00Z</dcterms:created>
  <dcterms:modified xsi:type="dcterms:W3CDTF">2024-02-06T09:21:00Z</dcterms:modified>
</cp:coreProperties>
</file>